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53FBDC0B" w:rsidR="00C140CC" w:rsidRPr="00CA4123"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sidRPr="00CA4123">
        <w:rPr>
          <w:rFonts w:ascii="Arial" w:hAnsi="Arial" w:cs="Arial"/>
          <w:b/>
          <w:bCs/>
          <w:sz w:val="24"/>
          <w:szCs w:val="24"/>
          <w:lang w:val="en-US"/>
        </w:rPr>
        <w:t>3GPP TSG-RAN WG</w:t>
      </w:r>
      <w:r w:rsidR="00095093">
        <w:rPr>
          <w:rFonts w:ascii="Arial" w:hAnsi="Arial" w:cs="Arial"/>
          <w:b/>
          <w:bCs/>
          <w:sz w:val="24"/>
          <w:szCs w:val="24"/>
          <w:lang w:val="en-US"/>
        </w:rPr>
        <w:t>4</w:t>
      </w:r>
      <w:r w:rsidRPr="00CA4123">
        <w:rPr>
          <w:rFonts w:ascii="Arial" w:hAnsi="Arial" w:cs="Arial"/>
          <w:b/>
          <w:bCs/>
          <w:sz w:val="24"/>
          <w:szCs w:val="24"/>
          <w:lang w:val="en-US"/>
        </w:rPr>
        <w:t xml:space="preserve"> #</w:t>
      </w:r>
      <w:r w:rsidR="003E3E3C">
        <w:rPr>
          <w:rFonts w:ascii="Arial" w:hAnsi="Arial" w:cs="Arial"/>
          <w:b/>
          <w:bCs/>
          <w:sz w:val="24"/>
          <w:szCs w:val="24"/>
          <w:lang w:val="en-US"/>
        </w:rPr>
        <w:t>90</w:t>
      </w:r>
      <w:r w:rsidRPr="00CA4123">
        <w:rPr>
          <w:rFonts w:ascii="Arial" w:hAnsi="Arial" w:cs="Arial"/>
          <w:b/>
          <w:sz w:val="24"/>
          <w:lang w:val="en-US"/>
        </w:rPr>
        <w:tab/>
      </w:r>
      <w:r w:rsidRPr="00CA4123">
        <w:rPr>
          <w:rFonts w:ascii="Arial" w:hAnsi="Arial" w:cs="Arial"/>
          <w:b/>
          <w:bCs/>
          <w:sz w:val="32"/>
          <w:szCs w:val="32"/>
          <w:lang w:val="en-US"/>
        </w:rPr>
        <w:t>R</w:t>
      </w:r>
      <w:r w:rsidR="00095093">
        <w:rPr>
          <w:rFonts w:ascii="Arial" w:hAnsi="Arial" w:cs="Arial"/>
          <w:b/>
          <w:bCs/>
          <w:sz w:val="32"/>
          <w:szCs w:val="32"/>
          <w:lang w:val="en-US"/>
        </w:rPr>
        <w:t>4</w:t>
      </w:r>
      <w:r w:rsidRPr="00CA4123">
        <w:rPr>
          <w:rFonts w:ascii="Arial" w:hAnsi="Arial" w:cs="Arial"/>
          <w:b/>
          <w:bCs/>
          <w:sz w:val="32"/>
          <w:szCs w:val="32"/>
          <w:lang w:val="en-US"/>
        </w:rPr>
        <w:t>-</w:t>
      </w:r>
      <w:r w:rsidR="00F32522" w:rsidRPr="00CA4123">
        <w:rPr>
          <w:rFonts w:ascii="Arial" w:hAnsi="Arial" w:cs="Arial"/>
          <w:b/>
          <w:bCs/>
          <w:sz w:val="32"/>
          <w:szCs w:val="32"/>
          <w:lang w:val="en-US"/>
        </w:rPr>
        <w:t>1</w:t>
      </w:r>
      <w:r w:rsidR="003E3E3C">
        <w:rPr>
          <w:rFonts w:ascii="Arial" w:hAnsi="Arial" w:cs="Arial"/>
          <w:b/>
          <w:bCs/>
          <w:sz w:val="32"/>
          <w:szCs w:val="32"/>
          <w:lang w:val="en-US"/>
        </w:rPr>
        <w:t>9</w:t>
      </w:r>
      <w:r w:rsidR="00D30E9A">
        <w:rPr>
          <w:rFonts w:ascii="Arial" w:hAnsi="Arial" w:cs="Arial"/>
          <w:b/>
          <w:bCs/>
          <w:sz w:val="32"/>
          <w:szCs w:val="32"/>
          <w:lang w:val="en-US"/>
        </w:rPr>
        <w:t>00954</w:t>
      </w:r>
    </w:p>
    <w:p w14:paraId="1E0C1A9E" w14:textId="195B3B46" w:rsidR="00C140CC" w:rsidRDefault="003E3E3C" w:rsidP="7F9DBCDE">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Athens</w:t>
      </w:r>
      <w:r w:rsidR="7F9DBCDE" w:rsidRPr="7F9DBCDE">
        <w:rPr>
          <w:rFonts w:ascii="Arial" w:hAnsi="Arial" w:cs="Arial"/>
          <w:b/>
          <w:bCs/>
          <w:sz w:val="24"/>
          <w:szCs w:val="24"/>
        </w:rPr>
        <w:t xml:space="preserve">, </w:t>
      </w:r>
      <w:r>
        <w:rPr>
          <w:rFonts w:ascii="Arial" w:hAnsi="Arial" w:cs="Arial"/>
          <w:b/>
          <w:bCs/>
          <w:sz w:val="24"/>
          <w:szCs w:val="24"/>
        </w:rPr>
        <w:t>Greece</w:t>
      </w:r>
      <w:r w:rsidR="7F9DBCDE" w:rsidRPr="7F9DBCDE">
        <w:rPr>
          <w:rFonts w:ascii="Arial" w:hAnsi="Arial" w:cs="Arial"/>
          <w:b/>
          <w:bCs/>
          <w:sz w:val="24"/>
          <w:szCs w:val="24"/>
        </w:rPr>
        <w:t xml:space="preserve">, </w:t>
      </w:r>
      <w:r w:rsidR="000D358A">
        <w:rPr>
          <w:rFonts w:ascii="Arial" w:hAnsi="Arial" w:cs="Arial"/>
          <w:b/>
          <w:bCs/>
          <w:sz w:val="24"/>
          <w:szCs w:val="24"/>
        </w:rPr>
        <w:t>2</w:t>
      </w:r>
      <w:r>
        <w:rPr>
          <w:rFonts w:ascii="Arial" w:hAnsi="Arial" w:cs="Arial"/>
          <w:b/>
          <w:bCs/>
          <w:sz w:val="24"/>
          <w:szCs w:val="24"/>
        </w:rPr>
        <w:t>5</w:t>
      </w:r>
      <w:r w:rsidR="00FF2F7F">
        <w:rPr>
          <w:rFonts w:ascii="Arial" w:hAnsi="Arial" w:cs="Arial"/>
          <w:b/>
          <w:bCs/>
          <w:sz w:val="24"/>
          <w:szCs w:val="24"/>
          <w:vertAlign w:val="superscript"/>
        </w:rPr>
        <w:t>th</w:t>
      </w:r>
      <w:r w:rsidR="00095093">
        <w:rPr>
          <w:rFonts w:ascii="Arial" w:hAnsi="Arial" w:cs="Arial"/>
          <w:b/>
          <w:bCs/>
          <w:sz w:val="24"/>
          <w:szCs w:val="24"/>
        </w:rPr>
        <w:t xml:space="preserve"> </w:t>
      </w:r>
      <w:r>
        <w:rPr>
          <w:rFonts w:ascii="Arial" w:hAnsi="Arial" w:cs="Arial"/>
          <w:b/>
          <w:bCs/>
          <w:sz w:val="24"/>
          <w:szCs w:val="24"/>
        </w:rPr>
        <w:t xml:space="preserve">February </w:t>
      </w:r>
      <w:r w:rsidR="00095093">
        <w:rPr>
          <w:rFonts w:ascii="Arial" w:hAnsi="Arial" w:cs="Arial"/>
          <w:b/>
          <w:bCs/>
          <w:sz w:val="24"/>
          <w:szCs w:val="24"/>
        </w:rPr>
        <w:t xml:space="preserve">– </w:t>
      </w:r>
      <w:r>
        <w:rPr>
          <w:rFonts w:ascii="Arial" w:hAnsi="Arial" w:cs="Arial"/>
          <w:b/>
          <w:bCs/>
          <w:sz w:val="24"/>
          <w:szCs w:val="24"/>
        </w:rPr>
        <w:t>1</w:t>
      </w:r>
      <w:r w:rsidR="00894941">
        <w:rPr>
          <w:rFonts w:ascii="Arial" w:hAnsi="Arial" w:cs="Arial"/>
          <w:b/>
          <w:bCs/>
          <w:sz w:val="24"/>
          <w:szCs w:val="24"/>
          <w:vertAlign w:val="superscript"/>
        </w:rPr>
        <w:t xml:space="preserve">th </w:t>
      </w:r>
      <w:r w:rsidR="007A6190">
        <w:rPr>
          <w:rFonts w:ascii="Arial" w:hAnsi="Arial" w:cs="Arial"/>
          <w:b/>
          <w:bCs/>
          <w:sz w:val="24"/>
          <w:szCs w:val="24"/>
        </w:rPr>
        <w:t>March</w:t>
      </w:r>
      <w:r w:rsidR="00095093">
        <w:rPr>
          <w:rFonts w:ascii="Arial" w:hAnsi="Arial" w:cs="Arial"/>
          <w:b/>
          <w:bCs/>
          <w:sz w:val="24"/>
          <w:szCs w:val="24"/>
        </w:rPr>
        <w:t xml:space="preserve"> </w:t>
      </w:r>
      <w:r>
        <w:rPr>
          <w:rFonts w:ascii="Arial" w:hAnsi="Arial" w:cs="Arial"/>
          <w:b/>
          <w:bCs/>
          <w:sz w:val="24"/>
          <w:szCs w:val="24"/>
        </w:rPr>
        <w:t>2019</w:t>
      </w:r>
      <w:r w:rsidR="7F9DBCDE"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6CA7D1D4" w14:textId="1F80B2CA" w:rsidR="000421C4" w:rsidRPr="000421C4" w:rsidRDefault="003A1B8F" w:rsidP="000421C4">
      <w:pPr>
        <w:spacing w:after="60"/>
        <w:ind w:left="1985" w:hanging="1985"/>
        <w:rPr>
          <w:rFonts w:ascii="Arial" w:hAnsi="Arial" w:cs="Arial"/>
          <w:b/>
        </w:rPr>
      </w:pPr>
      <w:r w:rsidRPr="7F9DBCDE">
        <w:rPr>
          <w:rFonts w:ascii="Arial" w:hAnsi="Arial" w:cs="Arial"/>
          <w:b/>
          <w:bCs/>
        </w:rPr>
        <w:t>Title:</w:t>
      </w:r>
      <w:r w:rsidRPr="008D5FA9">
        <w:rPr>
          <w:rFonts w:ascii="Arial" w:hAnsi="Arial" w:cs="Arial"/>
          <w:b/>
        </w:rPr>
        <w:tab/>
      </w:r>
      <w:r w:rsidR="001702B7">
        <w:rPr>
          <w:rFonts w:ascii="Arial" w:hAnsi="Arial" w:cs="Arial"/>
          <w:b/>
        </w:rPr>
        <w:t xml:space="preserve">Reply </w:t>
      </w:r>
      <w:r w:rsidR="001702B7" w:rsidRPr="001702B7">
        <w:rPr>
          <w:rFonts w:ascii="Arial" w:hAnsi="Arial" w:cs="Arial"/>
          <w:b/>
        </w:rPr>
        <w:t>LS on collision of RRM measurement resources with uplink transmissions in FR1 TDD</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6F72B9D8" w:rsidR="00D5390B" w:rsidRDefault="003A1B8F" w:rsidP="7F9DBCDE">
      <w:pPr>
        <w:spacing w:after="60"/>
        <w:ind w:left="1985" w:hanging="1985"/>
        <w:rPr>
          <w:rFonts w:ascii="Arial" w:hAnsi="Arial" w:cs="Arial"/>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bookmarkStart w:id="0" w:name="_GoBack"/>
      <w:bookmarkEnd w:id="0"/>
    </w:p>
    <w:p w14:paraId="1BC6C6D2" w14:textId="2E04D5CE" w:rsidR="00C4379C" w:rsidRPr="005813AA" w:rsidRDefault="00095093" w:rsidP="00C4379C">
      <w:pPr>
        <w:pStyle w:val="3GPPNormalText"/>
        <w:ind w:firstLine="0"/>
        <w:rPr>
          <w:lang w:eastAsia="zh-CN"/>
        </w:rPr>
      </w:pPr>
      <w:r>
        <w:rPr>
          <w:rFonts w:ascii="Arial" w:hAnsi="Arial"/>
          <w:b/>
          <w:bCs/>
        </w:rPr>
        <w:t>Reply To:</w:t>
      </w:r>
      <w:r w:rsidR="003364E9">
        <w:rPr>
          <w:rFonts w:ascii="Arial" w:hAnsi="Arial"/>
        </w:rPr>
        <w:tab/>
        <w:t xml:space="preserve">          </w:t>
      </w:r>
      <w:r w:rsidR="001702B7">
        <w:rPr>
          <w:rFonts w:ascii="Arial" w:hAnsi="Arial"/>
        </w:rPr>
        <w:t>R4-1812010/</w:t>
      </w:r>
      <w:r w:rsidR="001702B7" w:rsidRPr="001702B7">
        <w:rPr>
          <w:rFonts w:ascii="Arial" w:hAnsi="Arial"/>
        </w:rPr>
        <w:t>R1-1810008</w:t>
      </w:r>
    </w:p>
    <w:p w14:paraId="1F508F67" w14:textId="1907A5BC" w:rsidR="00095093" w:rsidRPr="00AE1358" w:rsidRDefault="00095093" w:rsidP="7F9DBCDE">
      <w:pPr>
        <w:spacing w:after="60"/>
        <w:ind w:left="1985" w:hanging="1985"/>
        <w:rPr>
          <w:rFonts w:ascii="Arial" w:hAnsi="Arial" w:cs="Arial"/>
          <w:lang w:val="en-US"/>
        </w:rPr>
      </w:pPr>
    </w:p>
    <w:p w14:paraId="55347397" w14:textId="77777777" w:rsidR="00D5390B" w:rsidRPr="008D5FA9" w:rsidRDefault="00D5390B">
      <w:pPr>
        <w:spacing w:after="60"/>
        <w:ind w:left="1985" w:hanging="1985"/>
        <w:rPr>
          <w:rFonts w:ascii="Arial" w:hAnsi="Arial" w:cs="Arial"/>
          <w:b/>
        </w:rPr>
      </w:pPr>
    </w:p>
    <w:p w14:paraId="58435B3E" w14:textId="5417A6EB"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0421C4">
        <w:rPr>
          <w:rFonts w:ascii="Arial" w:hAnsi="Arial" w:cs="Arial"/>
          <w:bCs/>
        </w:rPr>
        <w:t>RAN WG4</w:t>
      </w:r>
    </w:p>
    <w:p w14:paraId="24D3A47B" w14:textId="491A8869" w:rsidR="00095093"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CA24DC">
        <w:rPr>
          <w:rFonts w:ascii="Arial" w:hAnsi="Arial" w:cs="Arial"/>
          <w:bCs/>
        </w:rPr>
        <w:t>RAN</w:t>
      </w:r>
      <w:r w:rsidR="001702B7">
        <w:rPr>
          <w:rFonts w:ascii="Arial" w:hAnsi="Arial" w:cs="Arial"/>
          <w:bCs/>
        </w:rPr>
        <w:t xml:space="preserve"> WG1</w:t>
      </w:r>
    </w:p>
    <w:p w14:paraId="2B104F3D" w14:textId="09688895" w:rsidR="00AE1358" w:rsidRDefault="00095093" w:rsidP="7F9DBCDE">
      <w:pPr>
        <w:spacing w:after="60"/>
        <w:ind w:left="1985" w:hanging="1985"/>
        <w:rPr>
          <w:rFonts w:ascii="Arial" w:hAnsi="Arial" w:cs="Arial"/>
        </w:rPr>
      </w:pPr>
      <w:r>
        <w:rPr>
          <w:rFonts w:ascii="Arial" w:hAnsi="Arial" w:cs="Arial"/>
          <w:b/>
          <w:bCs/>
        </w:rPr>
        <w:t>CC:</w:t>
      </w:r>
      <w:r>
        <w:rPr>
          <w:rFonts w:ascii="Arial" w:hAnsi="Arial" w:cs="Arial"/>
        </w:rPr>
        <w:t xml:space="preserve"> </w:t>
      </w:r>
      <w:r>
        <w:rPr>
          <w:rFonts w:ascii="Arial" w:hAnsi="Arial" w:cs="Arial"/>
        </w:rPr>
        <w:tab/>
      </w:r>
      <w:r w:rsidR="008500DC">
        <w:rPr>
          <w:rFonts w:ascii="Arial" w:hAnsi="Arial" w:cs="Arial"/>
        </w:rPr>
        <w:t>-</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6CD3EF43" w:rsidR="00D5390B" w:rsidRDefault="003A1B8F" w:rsidP="7F9DBCDE">
      <w:pPr>
        <w:pStyle w:val="Heading4"/>
        <w:tabs>
          <w:tab w:val="left" w:pos="2268"/>
        </w:tabs>
        <w:ind w:left="567"/>
        <w:rPr>
          <w:rFonts w:cs="Arial"/>
          <w:b w:val="0"/>
        </w:rPr>
      </w:pPr>
      <w:r>
        <w:rPr>
          <w:rFonts w:cs="Arial"/>
        </w:rPr>
        <w:t>Name:</w:t>
      </w:r>
      <w:r>
        <w:rPr>
          <w:rFonts w:cs="Arial"/>
          <w:b w:val="0"/>
          <w:bCs/>
        </w:rPr>
        <w:tab/>
      </w:r>
      <w:r w:rsidR="00095093">
        <w:rPr>
          <w:rFonts w:cs="Arial"/>
          <w:b w:val="0"/>
        </w:rPr>
        <w:t>Chris Callender</w:t>
      </w:r>
    </w:p>
    <w:p w14:paraId="5BE3074C" w14:textId="59288A4B"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095093">
        <w:rPr>
          <w:rFonts w:cs="Arial"/>
          <w:b w:val="0"/>
        </w:rPr>
        <w:t>christopher.callender</w:t>
      </w:r>
      <w:r w:rsidR="00AE1358" w:rsidRPr="7F9DBCDE">
        <w:rPr>
          <w:rFonts w:cs="Arial"/>
          <w:b w:val="0"/>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AC5D217" w:rsidR="00D5390B" w:rsidRDefault="7F9DBCDE" w:rsidP="00172A58">
      <w:pPr>
        <w:pStyle w:val="ListParagraph"/>
        <w:numPr>
          <w:ilvl w:val="0"/>
          <w:numId w:val="12"/>
        </w:numPr>
        <w:spacing w:after="120"/>
        <w:rPr>
          <w:rFonts w:ascii="Arial" w:hAnsi="Arial" w:cs="Arial"/>
          <w:b/>
          <w:bCs/>
        </w:rPr>
      </w:pPr>
      <w:r w:rsidRPr="00172A58">
        <w:rPr>
          <w:rFonts w:ascii="Arial" w:hAnsi="Arial" w:cs="Arial"/>
          <w:b/>
          <w:bCs/>
        </w:rPr>
        <w:t>Overall Description:</w:t>
      </w:r>
    </w:p>
    <w:p w14:paraId="6E6A9992" w14:textId="77777777" w:rsidR="001702B7" w:rsidRDefault="001702B7" w:rsidP="001702B7">
      <w:pPr>
        <w:spacing w:after="120"/>
        <w:rPr>
          <w:rFonts w:ascii="Arial" w:hAnsi="Arial" w:cs="Arial"/>
          <w:b/>
        </w:rPr>
      </w:pPr>
      <w:r>
        <w:t>RAN4 has discussed collision of RRM measurement resources</w:t>
      </w:r>
      <w:r>
        <w:rPr>
          <w:lang w:eastAsia="zh-CN"/>
        </w:rPr>
        <w:t xml:space="preserve"> for intra-frequency neighbour cell measurements </w:t>
      </w:r>
      <w:r>
        <w:t xml:space="preserve">(i.e. SS/PBCH blocks or CSI-RS for mobility) with uplink transmissions </w:t>
      </w:r>
      <w:r>
        <w:rPr>
          <w:lang w:eastAsia="zh-CN"/>
        </w:rPr>
        <w:t xml:space="preserve">in serving cell </w:t>
      </w:r>
      <w:r>
        <w:t>in FR1 TD</w:t>
      </w:r>
      <w:r>
        <w:rPr>
          <w:lang w:eastAsia="zh-CN"/>
        </w:rPr>
        <w:t>D and the working assumption made by RAN1</w:t>
      </w:r>
    </w:p>
    <w:tbl>
      <w:tblPr>
        <w:tblpPr w:leftFromText="180" w:rightFromText="180" w:vertAnchor="text" w:tblpX="109"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702B7" w14:paraId="2E1AEFB8" w14:textId="77777777" w:rsidTr="002F7D15">
        <w:trPr>
          <w:trHeight w:val="1692"/>
        </w:trPr>
        <w:tc>
          <w:tcPr>
            <w:tcW w:w="9931" w:type="dxa"/>
            <w:tcBorders>
              <w:top w:val="single" w:sz="4" w:space="0" w:color="auto"/>
              <w:left w:val="single" w:sz="4" w:space="0" w:color="auto"/>
              <w:bottom w:val="single" w:sz="4" w:space="0" w:color="auto"/>
              <w:right w:val="single" w:sz="4" w:space="0" w:color="auto"/>
            </w:tcBorders>
            <w:hideMark/>
          </w:tcPr>
          <w:p w14:paraId="0A925919" w14:textId="77777777" w:rsidR="001702B7" w:rsidRDefault="001702B7" w:rsidP="002F7D15">
            <w:pPr>
              <w:rPr>
                <w:lang w:val="en-US"/>
              </w:rPr>
            </w:pPr>
            <w:r>
              <w:rPr>
                <w:highlight w:val="darkYellow"/>
                <w:lang w:val="en-US"/>
              </w:rPr>
              <w:t>Working asusmption</w:t>
            </w:r>
            <w:r>
              <w:rPr>
                <w:lang w:val="en-US"/>
              </w:rPr>
              <w:t>:</w:t>
            </w:r>
          </w:p>
          <w:p w14:paraId="2B70CCA8" w14:textId="77777777" w:rsidR="001702B7" w:rsidRDefault="001702B7" w:rsidP="001702B7">
            <w:pPr>
              <w:numPr>
                <w:ilvl w:val="1"/>
                <w:numId w:val="16"/>
              </w:numPr>
              <w:rPr>
                <w:lang w:val="en-US"/>
              </w:rPr>
            </w:pPr>
            <w:r>
              <w:rPr>
                <w:lang w:val="en-US"/>
              </w:rPr>
              <w:t>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14:paraId="216801D4" w14:textId="77777777" w:rsidR="001702B7" w:rsidRDefault="001702B7" w:rsidP="001702B7">
            <w:pPr>
              <w:numPr>
                <w:ilvl w:val="2"/>
                <w:numId w:val="16"/>
              </w:numPr>
              <w:rPr>
                <w:lang w:val="en-US"/>
              </w:rPr>
            </w:pPr>
            <w:r>
              <w:rPr>
                <w:lang w:val="en-US"/>
              </w:rPr>
              <w:t>Note: this is not intended to have any impact on existing overlapping/overwriting rules related to SFI</w:t>
            </w:r>
          </w:p>
        </w:tc>
      </w:tr>
    </w:tbl>
    <w:p w14:paraId="5A6B272E" w14:textId="77777777" w:rsidR="001702B7" w:rsidRDefault="001702B7" w:rsidP="001702B7">
      <w:pPr>
        <w:rPr>
          <w:highlight w:val="darkYellow"/>
          <w:lang w:eastAsia="zh-CN"/>
        </w:rPr>
      </w:pPr>
    </w:p>
    <w:p w14:paraId="5BCAF889" w14:textId="4F830280" w:rsidR="001702B7" w:rsidRDefault="001702B7" w:rsidP="001702B7">
      <w:pPr>
        <w:pStyle w:val="Header"/>
        <w:tabs>
          <w:tab w:val="left" w:pos="720"/>
        </w:tabs>
        <w:rPr>
          <w:rFonts w:ascii="Arial" w:hAnsi="Arial" w:cs="Arial"/>
          <w:b/>
          <w:lang w:eastAsia="zh-CN"/>
        </w:rPr>
      </w:pPr>
      <w:r w:rsidRPr="001702B7">
        <w:rPr>
          <w:rFonts w:ascii="Arial" w:hAnsi="Arial" w:cs="Arial"/>
          <w:lang w:eastAsia="zh-CN"/>
        </w:rPr>
        <w:t>Currently, the requirements in RAN4 for neighbour cell measurement period and PSS/SSS sync assume that the UE is free to perform measurements in any configured SMTC. Since the RAN1 working assumption would mean that this is no l</w:t>
      </w:r>
      <w:r>
        <w:rPr>
          <w:rFonts w:ascii="Arial" w:hAnsi="Arial" w:cs="Arial"/>
          <w:lang w:eastAsia="zh-CN"/>
        </w:rPr>
        <w:t>onger fully valid, RAN4 intends</w:t>
      </w:r>
      <w:r w:rsidRPr="001702B7">
        <w:rPr>
          <w:rFonts w:ascii="Arial" w:hAnsi="Arial" w:cs="Arial"/>
          <w:lang w:eastAsia="zh-CN"/>
        </w:rPr>
        <w:t xml:space="preserve"> to address this by adding an </w:t>
      </w:r>
      <w:r w:rsidRPr="00D02124">
        <w:rPr>
          <w:rFonts w:ascii="Arial" w:hAnsi="Arial" w:cs="Arial"/>
          <w:lang w:eastAsia="zh-CN"/>
        </w:rPr>
        <w:t>additional side condition to the intra-frequency neighbour cell measurement requirements that the requirements only apply if the UE has not detected a DCI format 0_0, DCI format 0_1, DCI format 1_0, DCI format 1_1, or DCI format 2_3 triggering the UE to transmit in UL in a</w:t>
      </w:r>
      <w:r>
        <w:rPr>
          <w:rFonts w:ascii="Arial" w:hAnsi="Arial" w:cs="Arial"/>
          <w:b/>
          <w:lang w:eastAsia="zh-CN"/>
        </w:rPr>
        <w:t>ny of</w:t>
      </w:r>
      <w:r w:rsidRPr="00D02124">
        <w:rPr>
          <w:rFonts w:ascii="Arial" w:hAnsi="Arial" w:cs="Arial"/>
          <w:lang w:eastAsia="zh-CN"/>
        </w:rPr>
        <w:t xml:space="preserve"> the symbols where the SSB for RRM measurement on neighbour cell is transmit</w:t>
      </w:r>
      <w:r>
        <w:rPr>
          <w:rFonts w:ascii="Arial" w:hAnsi="Arial" w:cs="Arial"/>
          <w:b/>
          <w:lang w:eastAsia="zh-CN"/>
        </w:rPr>
        <w:t>.</w:t>
      </w:r>
    </w:p>
    <w:p w14:paraId="7003CE4A" w14:textId="77777777" w:rsidR="001702B7" w:rsidRDefault="001702B7" w:rsidP="001702B7">
      <w:pPr>
        <w:pStyle w:val="Header"/>
        <w:tabs>
          <w:tab w:val="left" w:pos="720"/>
        </w:tabs>
        <w:rPr>
          <w:rFonts w:ascii="Arial" w:hAnsi="Arial" w:cs="Arial"/>
          <w:b/>
          <w:lang w:eastAsia="zh-CN"/>
        </w:rPr>
      </w:pPr>
    </w:p>
    <w:p w14:paraId="5EC8BFB6" w14:textId="2B1C0407" w:rsidR="001702B7" w:rsidRPr="001702B7" w:rsidRDefault="001702B7" w:rsidP="001702B7">
      <w:pPr>
        <w:pStyle w:val="Header"/>
        <w:tabs>
          <w:tab w:val="left" w:pos="720"/>
        </w:tabs>
        <w:rPr>
          <w:rFonts w:ascii="Arial" w:hAnsi="Arial" w:cs="Arial"/>
          <w:lang w:eastAsia="zh-CN"/>
        </w:rPr>
      </w:pPr>
      <w:r w:rsidRPr="001702B7">
        <w:rPr>
          <w:rFonts w:ascii="Arial" w:hAnsi="Arial" w:cs="Arial"/>
          <w:lang w:eastAsia="zh-CN"/>
        </w:rPr>
        <w:t>RAN4 has not specified any requirements for CSI-RS L3 mobility, but a similar principle may be applied to CSI-RS based measurement in future.</w:t>
      </w:r>
    </w:p>
    <w:p w14:paraId="6CD349BF" w14:textId="77777777" w:rsidR="001702B7" w:rsidRDefault="001702B7" w:rsidP="001702B7">
      <w:pPr>
        <w:pStyle w:val="Header"/>
        <w:tabs>
          <w:tab w:val="left" w:pos="720"/>
        </w:tabs>
        <w:rPr>
          <w:rFonts w:ascii="Arial" w:hAnsi="Arial" w:cs="Arial"/>
          <w:b/>
          <w:lang w:eastAsia="zh-CN"/>
        </w:rPr>
      </w:pPr>
    </w:p>
    <w:p w14:paraId="5CEDBB49" w14:textId="0FC1536A" w:rsidR="001D2FF7" w:rsidRDefault="7F9DBCDE" w:rsidP="001D2FF7">
      <w:pPr>
        <w:spacing w:after="120"/>
        <w:rPr>
          <w:rFonts w:ascii="Arial" w:hAnsi="Arial" w:cs="Arial"/>
          <w:b/>
          <w:bCs/>
        </w:rPr>
      </w:pPr>
      <w:r w:rsidRPr="7F9DBCDE">
        <w:rPr>
          <w:rFonts w:ascii="Arial" w:hAnsi="Arial" w:cs="Arial"/>
          <w:b/>
          <w:bCs/>
        </w:rPr>
        <w:t>2. Actions:</w:t>
      </w:r>
    </w:p>
    <w:p w14:paraId="376810DE" w14:textId="0FA0C7FA" w:rsidR="001702B7" w:rsidRPr="001702B7" w:rsidRDefault="001702B7" w:rsidP="001702B7">
      <w:pPr>
        <w:spacing w:after="120"/>
        <w:rPr>
          <w:rFonts w:ascii="Arial" w:hAnsi="Arial" w:cs="Arial"/>
          <w:b/>
          <w:bCs/>
        </w:rPr>
      </w:pPr>
      <w:r w:rsidRPr="001702B7">
        <w:rPr>
          <w:rFonts w:ascii="Arial" w:hAnsi="Arial" w:cs="Arial"/>
          <w:b/>
        </w:rPr>
        <w:t>To RAN</w:t>
      </w:r>
      <w:r>
        <w:rPr>
          <w:rFonts w:ascii="Arial" w:hAnsi="Arial" w:cs="Arial"/>
          <w:b/>
          <w:lang w:eastAsia="zh-CN"/>
        </w:rPr>
        <w:t>1</w:t>
      </w:r>
      <w:r w:rsidRPr="001702B7">
        <w:rPr>
          <w:rFonts w:ascii="Arial" w:hAnsi="Arial" w:cs="Arial"/>
          <w:b/>
        </w:rPr>
        <w:t>:</w:t>
      </w:r>
      <w:r w:rsidRPr="001702B7">
        <w:rPr>
          <w:rFonts w:ascii="Arial" w:hAnsi="Arial" w:cs="Arial"/>
          <w:b/>
        </w:rPr>
        <w:tab/>
      </w:r>
      <w:r w:rsidRPr="001702B7">
        <w:rPr>
          <w:rFonts w:ascii="Arial" w:hAnsi="Arial" w:cs="Arial"/>
        </w:rPr>
        <w:t xml:space="preserve">RAN4 would like kindly ask </w:t>
      </w:r>
      <w:r w:rsidRPr="001702B7">
        <w:rPr>
          <w:rFonts w:ascii="Arial" w:hAnsi="Arial" w:cs="Arial"/>
          <w:lang w:eastAsia="zh-CN"/>
        </w:rPr>
        <w:t>RAN1 to note the intention of RAN4 to address the RRM requirements issues due to lost measurement opportunities, and to keep RAN4 informed in case of any change to the working assumption.</w:t>
      </w:r>
    </w:p>
    <w:p w14:paraId="06A9B3EC" w14:textId="77777777" w:rsidR="001702B7" w:rsidRDefault="001702B7" w:rsidP="001D2FF7">
      <w:pPr>
        <w:spacing w:after="120"/>
        <w:rPr>
          <w:rFonts w:ascii="Arial" w:hAnsi="Arial" w:cs="Arial"/>
          <w:b/>
          <w:bCs/>
        </w:rPr>
      </w:pPr>
    </w:p>
    <w:p w14:paraId="785D2F71" w14:textId="6D073AAD" w:rsidR="00D5390B" w:rsidRPr="008D5FA9" w:rsidRDefault="00300A5A" w:rsidP="7F9DBCDE">
      <w:pPr>
        <w:spacing w:after="120"/>
        <w:ind w:left="1985" w:hanging="1985"/>
        <w:rPr>
          <w:rFonts w:ascii="Arial" w:hAnsi="Arial" w:cs="Arial"/>
          <w:b/>
          <w:bCs/>
        </w:rPr>
      </w:pPr>
      <w:r>
        <w:rPr>
          <w:rFonts w:ascii="Arial" w:hAnsi="Arial" w:cs="Arial"/>
          <w:b/>
          <w:bCs/>
        </w:rPr>
        <w:t>To RAN</w:t>
      </w:r>
      <w:r w:rsidR="004E58DB">
        <w:rPr>
          <w:rFonts w:ascii="Arial" w:hAnsi="Arial" w:cs="Arial"/>
          <w:b/>
          <w:bCs/>
        </w:rPr>
        <w:t>x</w:t>
      </w:r>
      <w:r w:rsidR="7F9DBCDE" w:rsidRPr="7F9DBCDE">
        <w:rPr>
          <w:rFonts w:ascii="Arial" w:hAnsi="Arial" w:cs="Arial"/>
          <w:b/>
          <w:bCs/>
        </w:rPr>
        <w:t xml:space="preserve"> group</w:t>
      </w:r>
      <w:r w:rsidR="00894941">
        <w:rPr>
          <w:rFonts w:ascii="Arial" w:hAnsi="Arial" w:cs="Arial"/>
          <w:b/>
          <w:bCs/>
        </w:rPr>
        <w:t>:</w:t>
      </w:r>
    </w:p>
    <w:p w14:paraId="7751EDDE" w14:textId="274E6694" w:rsidR="00B55E0B" w:rsidRDefault="003A1B8F" w:rsidP="00300A5A">
      <w:pPr>
        <w:spacing w:after="120"/>
        <w:ind w:left="993" w:hanging="993"/>
        <w:rPr>
          <w:rFonts w:ascii="Arial" w:hAnsi="Arial" w:cs="Arial"/>
          <w:b/>
          <w:bCs/>
        </w:rPr>
      </w:pPr>
      <w:r w:rsidRPr="7F9DBCDE">
        <w:rPr>
          <w:rFonts w:ascii="Arial" w:hAnsi="Arial" w:cs="Arial"/>
          <w:b/>
          <w:bCs/>
        </w:rPr>
        <w:t>ACTION</w:t>
      </w:r>
      <w:r w:rsidR="001D2FF7">
        <w:rPr>
          <w:rFonts w:ascii="Arial" w:hAnsi="Arial" w:cs="Arial"/>
          <w:b/>
          <w:bCs/>
        </w:rPr>
        <w:t>S</w:t>
      </w:r>
      <w:r w:rsidRPr="7F9DBCDE">
        <w:rPr>
          <w:rFonts w:ascii="Arial" w:hAnsi="Arial" w:cs="Arial"/>
          <w:b/>
          <w:bCs/>
        </w:rPr>
        <w:t>:</w:t>
      </w:r>
    </w:p>
    <w:p w14:paraId="7274DED7" w14:textId="5554AD54" w:rsidR="00D5390B" w:rsidRDefault="7F9DBCDE" w:rsidP="7F9DBCDE">
      <w:pPr>
        <w:spacing w:after="120"/>
        <w:rPr>
          <w:rFonts w:ascii="Arial" w:hAnsi="Arial" w:cs="Arial"/>
          <w:b/>
          <w:bCs/>
        </w:rPr>
      </w:pPr>
      <w:r w:rsidRPr="7F9DBCDE">
        <w:rPr>
          <w:rFonts w:ascii="Arial" w:hAnsi="Arial" w:cs="Arial"/>
          <w:b/>
          <w:bCs/>
        </w:rPr>
        <w:t>3</w:t>
      </w:r>
      <w:r w:rsidR="00300A5A">
        <w:rPr>
          <w:rFonts w:ascii="Arial" w:hAnsi="Arial" w:cs="Arial"/>
          <w:b/>
          <w:bCs/>
        </w:rPr>
        <w:t>. Date of Next RAN4</w:t>
      </w:r>
      <w:r w:rsidRPr="7F9DBCDE">
        <w:rPr>
          <w:rFonts w:ascii="Arial" w:hAnsi="Arial" w:cs="Arial"/>
          <w:b/>
          <w:bCs/>
        </w:rPr>
        <w:t xml:space="preserve"> Meetings:</w:t>
      </w:r>
    </w:p>
    <w:p w14:paraId="50E78B07" w14:textId="0F8C35F4" w:rsidR="00446AD9" w:rsidRDefault="00446AD9" w:rsidP="7F9DBCDE">
      <w:pPr>
        <w:tabs>
          <w:tab w:val="left" w:pos="5103"/>
        </w:tabs>
        <w:spacing w:after="120"/>
        <w:ind w:left="2268" w:hanging="2268"/>
        <w:rPr>
          <w:rFonts w:ascii="Arial" w:hAnsi="Arial" w:cs="Arial"/>
        </w:rPr>
      </w:pPr>
      <w:r w:rsidRPr="00446AD9">
        <w:rPr>
          <w:rFonts w:ascii="Arial" w:hAnsi="Arial" w:cs="Arial"/>
        </w:rPr>
        <w:t>RAN4#89</w:t>
      </w:r>
      <w:r>
        <w:rPr>
          <w:rFonts w:ascii="Arial" w:hAnsi="Arial" w:cs="Arial"/>
        </w:rPr>
        <w:tab/>
      </w:r>
      <w:r w:rsidRPr="00446AD9">
        <w:rPr>
          <w:rFonts w:ascii="Arial" w:hAnsi="Arial" w:cs="Arial"/>
        </w:rPr>
        <w:t>12 - 16 Nov 2018</w:t>
      </w:r>
      <w:r>
        <w:rPr>
          <w:rFonts w:ascii="Arial" w:hAnsi="Arial" w:cs="Arial"/>
        </w:rPr>
        <w:tab/>
      </w:r>
      <w:r w:rsidRPr="00446AD9">
        <w:rPr>
          <w:rFonts w:ascii="Arial" w:hAnsi="Arial" w:cs="Arial"/>
        </w:rPr>
        <w:t>Spokane</w:t>
      </w:r>
      <w:r>
        <w:rPr>
          <w:rFonts w:ascii="Arial" w:hAnsi="Arial" w:cs="Arial"/>
        </w:rPr>
        <w:t>, USA</w:t>
      </w:r>
      <w:r w:rsidRPr="00446AD9">
        <w:rPr>
          <w:rFonts w:ascii="Arial" w:hAnsi="Arial" w:cs="Arial"/>
        </w:rPr>
        <w:t xml:space="preserve">   </w:t>
      </w:r>
    </w:p>
    <w:p w14:paraId="2A88BAB6" w14:textId="77777777" w:rsidR="000D358A" w:rsidRDefault="006B1AED" w:rsidP="7F9DBCDE">
      <w:pPr>
        <w:tabs>
          <w:tab w:val="left" w:pos="5103"/>
        </w:tabs>
        <w:spacing w:after="120"/>
        <w:ind w:left="2268" w:hanging="2268"/>
        <w:rPr>
          <w:rFonts w:ascii="Arial" w:hAnsi="Arial" w:cs="Arial"/>
        </w:rPr>
      </w:pPr>
      <w:r>
        <w:rPr>
          <w:rFonts w:ascii="Arial" w:hAnsi="Arial" w:cs="Arial"/>
        </w:rPr>
        <w:t>RAN4#90</w:t>
      </w:r>
      <w:r w:rsidR="000D358A">
        <w:rPr>
          <w:rFonts w:ascii="Arial" w:hAnsi="Arial" w:cs="Arial"/>
        </w:rPr>
        <w:tab/>
      </w:r>
      <w:r w:rsidR="000D358A" w:rsidRPr="000D358A">
        <w:rPr>
          <w:rFonts w:ascii="Arial" w:hAnsi="Arial" w:cs="Arial"/>
        </w:rPr>
        <w:t>25 Feb - 1 Mar 2019</w:t>
      </w:r>
      <w:r w:rsidR="000D358A">
        <w:rPr>
          <w:rFonts w:ascii="Arial" w:hAnsi="Arial" w:cs="Arial"/>
        </w:rPr>
        <w:tab/>
        <w:t>Athens, Greece</w:t>
      </w:r>
    </w:p>
    <w:p w14:paraId="10FE88A4" w14:textId="6EE72DA1" w:rsidR="00E6360A" w:rsidRPr="00A7496D" w:rsidRDefault="000D358A" w:rsidP="7F9DBCDE">
      <w:pPr>
        <w:tabs>
          <w:tab w:val="left" w:pos="5103"/>
        </w:tabs>
        <w:spacing w:after="120"/>
        <w:ind w:left="2268" w:hanging="2268"/>
        <w:rPr>
          <w:rFonts w:ascii="Arial" w:hAnsi="Arial" w:cs="Arial"/>
        </w:rPr>
      </w:pPr>
      <w:r>
        <w:rPr>
          <w:rFonts w:ascii="Arial" w:hAnsi="Arial" w:cs="Arial"/>
        </w:rPr>
        <w:lastRenderedPageBreak/>
        <w:t>RAN4#90bis</w:t>
      </w:r>
      <w:r>
        <w:rPr>
          <w:rFonts w:ascii="Arial" w:hAnsi="Arial" w:cs="Arial"/>
        </w:rPr>
        <w:tab/>
        <w:t>8-12 April 2019</w:t>
      </w:r>
      <w:r>
        <w:rPr>
          <w:rFonts w:ascii="Arial" w:hAnsi="Arial" w:cs="Arial"/>
        </w:rPr>
        <w:tab/>
        <w:t>TBD, China</w:t>
      </w:r>
      <w:r w:rsidR="006B1AED">
        <w:rPr>
          <w:rFonts w:ascii="Arial" w:hAnsi="Arial" w:cs="Arial"/>
        </w:rPr>
        <w:tab/>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39B79" w14:textId="77777777" w:rsidR="00B24417" w:rsidRDefault="00B24417">
      <w:r>
        <w:separator/>
      </w:r>
    </w:p>
  </w:endnote>
  <w:endnote w:type="continuationSeparator" w:id="0">
    <w:p w14:paraId="2CD0098D" w14:textId="77777777" w:rsidR="00B24417" w:rsidRDefault="00B24417">
      <w:r>
        <w:continuationSeparator/>
      </w:r>
    </w:p>
  </w:endnote>
  <w:endnote w:type="continuationNotice" w:id="1">
    <w:p w14:paraId="7A7DE755" w14:textId="77777777" w:rsidR="00B24417" w:rsidRDefault="00B24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D2401" w14:textId="77777777" w:rsidR="00B24417" w:rsidRDefault="00B24417">
      <w:r>
        <w:separator/>
      </w:r>
    </w:p>
  </w:footnote>
  <w:footnote w:type="continuationSeparator" w:id="0">
    <w:p w14:paraId="1A3E23FC" w14:textId="77777777" w:rsidR="00B24417" w:rsidRDefault="00B24417">
      <w:r>
        <w:continuationSeparator/>
      </w:r>
    </w:p>
  </w:footnote>
  <w:footnote w:type="continuationNotice" w:id="1">
    <w:p w14:paraId="131A7D6E" w14:textId="77777777" w:rsidR="00B24417" w:rsidRDefault="00B244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7365"/>
    <w:multiLevelType w:val="hybridMultilevel"/>
    <w:tmpl w:val="5B264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3D17D5"/>
    <w:multiLevelType w:val="hybridMultilevel"/>
    <w:tmpl w:val="E0C8D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7"/>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
  </w:num>
  <w:num w:numId="9">
    <w:abstractNumId w:val="14"/>
  </w:num>
  <w:num w:numId="10">
    <w:abstractNumId w:val="15"/>
  </w:num>
  <w:num w:numId="11">
    <w:abstractNumId w:val="8"/>
  </w:num>
  <w:num w:numId="12">
    <w:abstractNumId w:val="2"/>
  </w:num>
  <w:num w:numId="13">
    <w:abstractNumId w:val="0"/>
  </w:num>
  <w:num w:numId="14">
    <w:abstractNumId w:val="5"/>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358"/>
    <w:rsid w:val="00037DC7"/>
    <w:rsid w:val="000421C4"/>
    <w:rsid w:val="00055734"/>
    <w:rsid w:val="000820DB"/>
    <w:rsid w:val="000873EA"/>
    <w:rsid w:val="00095093"/>
    <w:rsid w:val="000B4D91"/>
    <w:rsid w:val="000C544E"/>
    <w:rsid w:val="000C5F26"/>
    <w:rsid w:val="000D0301"/>
    <w:rsid w:val="000D358A"/>
    <w:rsid w:val="000D78E6"/>
    <w:rsid w:val="0011065A"/>
    <w:rsid w:val="0013166B"/>
    <w:rsid w:val="00140C61"/>
    <w:rsid w:val="00144196"/>
    <w:rsid w:val="001676C5"/>
    <w:rsid w:val="001702B7"/>
    <w:rsid w:val="00172188"/>
    <w:rsid w:val="00172A58"/>
    <w:rsid w:val="00174B2A"/>
    <w:rsid w:val="00184278"/>
    <w:rsid w:val="001B08A5"/>
    <w:rsid w:val="001B4343"/>
    <w:rsid w:val="001C3031"/>
    <w:rsid w:val="001D2FF7"/>
    <w:rsid w:val="001F0C6F"/>
    <w:rsid w:val="00244285"/>
    <w:rsid w:val="00272130"/>
    <w:rsid w:val="00273FEC"/>
    <w:rsid w:val="002C4DA8"/>
    <w:rsid w:val="002D05A8"/>
    <w:rsid w:val="002D0D0C"/>
    <w:rsid w:val="002F4B38"/>
    <w:rsid w:val="00300A5A"/>
    <w:rsid w:val="00332C0B"/>
    <w:rsid w:val="00332D10"/>
    <w:rsid w:val="003364E9"/>
    <w:rsid w:val="003776E2"/>
    <w:rsid w:val="00385549"/>
    <w:rsid w:val="00385854"/>
    <w:rsid w:val="00395913"/>
    <w:rsid w:val="003A1B8F"/>
    <w:rsid w:val="003B22D2"/>
    <w:rsid w:val="003E0050"/>
    <w:rsid w:val="003E3E3C"/>
    <w:rsid w:val="004077D1"/>
    <w:rsid w:val="00432926"/>
    <w:rsid w:val="00446AD9"/>
    <w:rsid w:val="004568BF"/>
    <w:rsid w:val="00473CCF"/>
    <w:rsid w:val="004D1479"/>
    <w:rsid w:val="004D4B8B"/>
    <w:rsid w:val="004E58DB"/>
    <w:rsid w:val="00503436"/>
    <w:rsid w:val="005138F2"/>
    <w:rsid w:val="00513D47"/>
    <w:rsid w:val="0052540D"/>
    <w:rsid w:val="00533BCF"/>
    <w:rsid w:val="005775CF"/>
    <w:rsid w:val="0059471F"/>
    <w:rsid w:val="005C0EE9"/>
    <w:rsid w:val="005E3531"/>
    <w:rsid w:val="0060300F"/>
    <w:rsid w:val="00607BEF"/>
    <w:rsid w:val="00617B82"/>
    <w:rsid w:val="00693629"/>
    <w:rsid w:val="006B1AED"/>
    <w:rsid w:val="007014EC"/>
    <w:rsid w:val="00706BAA"/>
    <w:rsid w:val="0074478A"/>
    <w:rsid w:val="00774321"/>
    <w:rsid w:val="007A6190"/>
    <w:rsid w:val="007A63E2"/>
    <w:rsid w:val="007A7084"/>
    <w:rsid w:val="007B25F2"/>
    <w:rsid w:val="0083700A"/>
    <w:rsid w:val="008500DC"/>
    <w:rsid w:val="0087733A"/>
    <w:rsid w:val="00880C80"/>
    <w:rsid w:val="0088327B"/>
    <w:rsid w:val="00894941"/>
    <w:rsid w:val="008B63C4"/>
    <w:rsid w:val="008D4142"/>
    <w:rsid w:val="008D5FA9"/>
    <w:rsid w:val="008F33CD"/>
    <w:rsid w:val="008F4DAB"/>
    <w:rsid w:val="00950C0E"/>
    <w:rsid w:val="00977F3E"/>
    <w:rsid w:val="009827A8"/>
    <w:rsid w:val="00991703"/>
    <w:rsid w:val="009D3FAB"/>
    <w:rsid w:val="009E165C"/>
    <w:rsid w:val="009F3731"/>
    <w:rsid w:val="009F52BD"/>
    <w:rsid w:val="00A50B5B"/>
    <w:rsid w:val="00A8336C"/>
    <w:rsid w:val="00A86816"/>
    <w:rsid w:val="00AA1596"/>
    <w:rsid w:val="00AC0390"/>
    <w:rsid w:val="00AE1358"/>
    <w:rsid w:val="00AE350F"/>
    <w:rsid w:val="00B03BBF"/>
    <w:rsid w:val="00B24417"/>
    <w:rsid w:val="00B55E0B"/>
    <w:rsid w:val="00B60F9B"/>
    <w:rsid w:val="00B6539E"/>
    <w:rsid w:val="00BE3E1F"/>
    <w:rsid w:val="00BE3EDA"/>
    <w:rsid w:val="00C140CC"/>
    <w:rsid w:val="00C3074A"/>
    <w:rsid w:val="00C4379C"/>
    <w:rsid w:val="00C65C5B"/>
    <w:rsid w:val="00C85F9F"/>
    <w:rsid w:val="00C87838"/>
    <w:rsid w:val="00CA24DC"/>
    <w:rsid w:val="00CA4123"/>
    <w:rsid w:val="00CA5BB8"/>
    <w:rsid w:val="00CC2BCB"/>
    <w:rsid w:val="00CF59CC"/>
    <w:rsid w:val="00D00128"/>
    <w:rsid w:val="00D02481"/>
    <w:rsid w:val="00D15C68"/>
    <w:rsid w:val="00D30E9A"/>
    <w:rsid w:val="00D45636"/>
    <w:rsid w:val="00D45D31"/>
    <w:rsid w:val="00D5390B"/>
    <w:rsid w:val="00D55A2D"/>
    <w:rsid w:val="00D56A50"/>
    <w:rsid w:val="00D6391E"/>
    <w:rsid w:val="00D731BD"/>
    <w:rsid w:val="00D75E66"/>
    <w:rsid w:val="00D76626"/>
    <w:rsid w:val="00D819A5"/>
    <w:rsid w:val="00D92776"/>
    <w:rsid w:val="00DA27A7"/>
    <w:rsid w:val="00DA2B82"/>
    <w:rsid w:val="00DE673F"/>
    <w:rsid w:val="00E0794B"/>
    <w:rsid w:val="00E20D52"/>
    <w:rsid w:val="00E40634"/>
    <w:rsid w:val="00E45A05"/>
    <w:rsid w:val="00E6176E"/>
    <w:rsid w:val="00E6360A"/>
    <w:rsid w:val="00E65024"/>
    <w:rsid w:val="00E77E9C"/>
    <w:rsid w:val="00E804CC"/>
    <w:rsid w:val="00E85BE4"/>
    <w:rsid w:val="00EA25B2"/>
    <w:rsid w:val="00EA5ECC"/>
    <w:rsid w:val="00EB0D9F"/>
    <w:rsid w:val="00EB1D2D"/>
    <w:rsid w:val="00F0244B"/>
    <w:rsid w:val="00F23F1E"/>
    <w:rsid w:val="00F32522"/>
    <w:rsid w:val="00F619BE"/>
    <w:rsid w:val="00F719A8"/>
    <w:rsid w:val="00F74F3F"/>
    <w:rsid w:val="00F815AA"/>
    <w:rsid w:val="00F9078D"/>
    <w:rsid w:val="00FB2FE8"/>
    <w:rsid w:val="00FB646F"/>
    <w:rsid w:val="00FE4570"/>
    <w:rsid w:val="00FF2F7F"/>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 w:type="paragraph" w:customStyle="1" w:styleId="3GPPNormalText">
    <w:name w:val="3GPP Normal Text"/>
    <w:basedOn w:val="BodyText"/>
    <w:link w:val="3GPPNormalTextChar"/>
    <w:qFormat/>
    <w:rsid w:val="00C4379C"/>
    <w:pPr>
      <w:spacing w:after="120"/>
      <w:ind w:hanging="22"/>
      <w:jc w:val="both"/>
    </w:pPr>
    <w:rPr>
      <w:rFonts w:ascii="Times New Roman" w:eastAsia="MS Mincho" w:hAnsi="Times New Roman"/>
      <w:color w:val="auto"/>
      <w:szCs w:val="24"/>
      <w:lang w:val="en-US"/>
    </w:rPr>
  </w:style>
  <w:style w:type="character" w:customStyle="1" w:styleId="3GPPNormalTextChar">
    <w:name w:val="3GPP Normal Text Char"/>
    <w:link w:val="3GPPNormalText"/>
    <w:rsid w:val="00C4379C"/>
    <w:rPr>
      <w:rFonts w:eastAsia="MS Mincho" w:cs="Arial"/>
      <w:szCs w:val="24"/>
      <w:lang w:val="en-US" w:eastAsia="en-US"/>
    </w:rPr>
  </w:style>
  <w:style w:type="table" w:styleId="TableGrid">
    <w:name w:val="Table Grid"/>
    <w:basedOn w:val="TableNormal"/>
    <w:uiPriority w:val="39"/>
    <w:rsid w:val="00C85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85F9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75E66"/>
    <w:rPr>
      <w:lang w:val="en-GB" w:eastAsia="en-US"/>
    </w:rPr>
  </w:style>
  <w:style w:type="paragraph" w:styleId="ListNumber">
    <w:name w:val="List Number"/>
    <w:basedOn w:val="List"/>
    <w:rsid w:val="001702B7"/>
    <w:pPr>
      <w:spacing w:after="180"/>
      <w:ind w:left="568" w:hanging="284"/>
      <w:contextualSpacing w:val="0"/>
    </w:pPr>
    <w:rPr>
      <w:rFonts w:ascii="SimSun" w:eastAsia="MS Mincho" w:hAnsi="SimSun"/>
    </w:rPr>
  </w:style>
  <w:style w:type="paragraph" w:styleId="List">
    <w:name w:val="List"/>
    <w:basedOn w:val="Normal"/>
    <w:uiPriority w:val="99"/>
    <w:semiHidden/>
    <w:unhideWhenUsed/>
    <w:rsid w:val="001702B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0451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846137232">
      <w:bodyDiv w:val="1"/>
      <w:marLeft w:val="0"/>
      <w:marRight w:val="0"/>
      <w:marTop w:val="0"/>
      <w:marBottom w:val="0"/>
      <w:divBdr>
        <w:top w:val="none" w:sz="0" w:space="0" w:color="auto"/>
        <w:left w:val="none" w:sz="0" w:space="0" w:color="auto"/>
        <w:bottom w:val="none" w:sz="0" w:space="0" w:color="auto"/>
        <w:right w:val="none" w:sz="0" w:space="0" w:color="auto"/>
      </w:divBdr>
    </w:div>
    <w:div w:id="1198005997">
      <w:bodyDiv w:val="1"/>
      <w:marLeft w:val="0"/>
      <w:marRight w:val="0"/>
      <w:marTop w:val="0"/>
      <w:marBottom w:val="0"/>
      <w:divBdr>
        <w:top w:val="none" w:sz="0" w:space="0" w:color="auto"/>
        <w:left w:val="none" w:sz="0" w:space="0" w:color="auto"/>
        <w:bottom w:val="none" w:sz="0" w:space="0" w:color="auto"/>
        <w:right w:val="none" w:sz="0" w:space="0" w:color="auto"/>
      </w:divBdr>
    </w:div>
    <w:div w:id="1817066407">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4.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5.xml><?xml version="1.0" encoding="utf-8"?>
<ds:datastoreItem xmlns:ds="http://schemas.openxmlformats.org/officeDocument/2006/customXml" ds:itemID="{F80437B6-6A5C-4767-AF6B-A693662C6B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Chris Callender</cp:lastModifiedBy>
  <cp:revision>2</cp:revision>
  <cp:lastPrinted>2002-04-23T07:10:00Z</cp:lastPrinted>
  <dcterms:created xsi:type="dcterms:W3CDTF">2019-02-15T11:33:00Z</dcterms:created>
  <dcterms:modified xsi:type="dcterms:W3CDTF">2019-02-15T11:33:00Z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